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281EE8">
      <w:pPr>
        <w:pStyle w:val="10"/>
        <w:spacing w:line="276" w:lineRule="auto"/>
        <w:jc w:val="left"/>
        <w:rPr>
          <w:rFonts w:ascii="Times New Roman" w:hAnsi="Times New Roman" w:eastAsia="黑体" w:cs="Times New Roman"/>
          <w:sz w:val="28"/>
          <w:szCs w:val="28"/>
        </w:rPr>
      </w:pPr>
      <w:bookmarkStart w:id="0" w:name="_GoBack"/>
      <w:bookmarkEnd w:id="0"/>
      <w:r>
        <w:rPr>
          <w:rFonts w:ascii="黑体" w:hAnsi="黑体" w:eastAsia="黑体" w:cs="Times New Roman"/>
          <w:sz w:val="28"/>
          <w:szCs w:val="28"/>
        </w:rPr>
        <w:t>附件</w:t>
      </w:r>
      <w:r>
        <w:rPr>
          <w:rFonts w:ascii="Times New Roman" w:hAnsi="Times New Roman" w:eastAsia="黑体" w:cs="Times New Roman"/>
          <w:sz w:val="28"/>
          <w:szCs w:val="28"/>
        </w:rPr>
        <w:t>1</w:t>
      </w:r>
    </w:p>
    <w:p w14:paraId="5136797B">
      <w:pPr>
        <w:pStyle w:val="10"/>
        <w:spacing w:line="276" w:lineRule="auto"/>
        <w:jc w:val="center"/>
        <w:rPr>
          <w:rFonts w:ascii="方正小标宋简体" w:hAnsi="Times New Roman" w:eastAsia="方正小标宋简体" w:cs="Times New Roman"/>
          <w:bCs/>
          <w:sz w:val="44"/>
          <w:szCs w:val="44"/>
        </w:rPr>
      </w:pPr>
      <w:r>
        <w:rPr>
          <w:rFonts w:hint="eastAsia" w:ascii="方正小标宋简体" w:hAnsi="Times New Roman" w:eastAsia="方正小标宋简体" w:cs="Times New Roman"/>
          <w:bCs/>
          <w:sz w:val="44"/>
          <w:szCs w:val="44"/>
        </w:rPr>
        <w:t>贵州传媒职业学院</w:t>
      </w:r>
    </w:p>
    <w:p w14:paraId="31DF3D4D">
      <w:pPr>
        <w:pStyle w:val="10"/>
        <w:spacing w:line="276" w:lineRule="auto"/>
        <w:jc w:val="center"/>
        <w:rPr>
          <w:rFonts w:ascii="方正小标宋简体" w:hAnsi="Times New Roman" w:eastAsia="方正小标宋简体" w:cs="Times New Roman"/>
          <w:bCs/>
          <w:sz w:val="44"/>
          <w:szCs w:val="44"/>
        </w:rPr>
      </w:pPr>
      <w:r>
        <w:rPr>
          <w:rFonts w:hint="eastAsia" w:ascii="Times New Roman" w:hAnsi="Times New Roman" w:eastAsia="黑体" w:cs="Times New Roman"/>
          <w:sz w:val="44"/>
          <w:szCs w:val="44"/>
        </w:rPr>
        <w:t>202</w:t>
      </w:r>
      <w:r>
        <w:rPr>
          <w:rFonts w:hint="eastAsia" w:ascii="Times New Roman" w:hAnsi="Times New Roman" w:eastAsia="黑体" w:cs="Times New Roman"/>
          <w:sz w:val="44"/>
          <w:szCs w:val="44"/>
          <w:lang w:val="en-US" w:eastAsia="zh-CN"/>
        </w:rPr>
        <w:t>5</w:t>
      </w:r>
      <w:r>
        <w:rPr>
          <w:rFonts w:hint="eastAsia" w:ascii="方正小标宋简体" w:hAnsi="Times New Roman" w:eastAsia="方正小标宋简体" w:cs="Times New Roman"/>
          <w:bCs/>
          <w:sz w:val="44"/>
          <w:szCs w:val="44"/>
        </w:rPr>
        <w:t>年度院级科研项目申报指南</w:t>
      </w:r>
    </w:p>
    <w:p w14:paraId="5C3F6FBD">
      <w:pPr>
        <w:pStyle w:val="10"/>
        <w:spacing w:line="276" w:lineRule="auto"/>
        <w:rPr>
          <w:rFonts w:ascii="Times New Roman" w:hAnsi="Times New Roman" w:eastAsia="仿宋_GB2312" w:cs="Times New Roman"/>
          <w:sz w:val="32"/>
          <w:szCs w:val="32"/>
        </w:rPr>
      </w:pPr>
      <w:r>
        <w:rPr>
          <w:rFonts w:ascii="Times New Roman" w:hAnsi="Times New Roman" w:eastAsia="仿宋_GB2312" w:cs="Times New Roman"/>
          <w:sz w:val="32"/>
          <w:szCs w:val="32"/>
        </w:rPr>
        <w:t>各系</w:t>
      </w:r>
      <w:r>
        <w:rPr>
          <w:rFonts w:hint="eastAsia" w:ascii="Times New Roman" w:hAnsi="Times New Roman" w:eastAsia="仿宋_GB2312" w:cs="Times New Roman"/>
          <w:sz w:val="32"/>
          <w:szCs w:val="32"/>
        </w:rPr>
        <w:t>部</w:t>
      </w:r>
      <w:r>
        <w:rPr>
          <w:rFonts w:ascii="Times New Roman" w:hAnsi="Times New Roman" w:eastAsia="仿宋_GB2312" w:cs="Times New Roman"/>
          <w:sz w:val="32"/>
          <w:szCs w:val="32"/>
        </w:rPr>
        <w:t>、部门:</w:t>
      </w:r>
    </w:p>
    <w:p w14:paraId="08AE8B6B">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了贯彻《中共中央关于制定国民经济和社会发展第十五个五年规划的建议》、《国务院办公厅关于深化产教融合的若干意见》和《国家职业教育改革实施方案》等文件精神，深度研究影响职业教育改革发展和人才培养质量的关键问题，职业教育改革创新热点难点问题,</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加强技术技能积累，提升人才培养质量，努力为社会提供多样化服务，更好满足社会需求切实履行好高校的职责，根据《贵州传媒职业学院科研项目管理办法（试行）》（</w:t>
      </w:r>
      <w:r>
        <w:rPr>
          <w:rFonts w:hint="eastAsia" w:ascii="Times New Roman" w:hAnsi="Times New Roman" w:eastAsia="仿宋_GB2312" w:cs="Times New Roman"/>
          <w:sz w:val="32"/>
          <w:szCs w:val="32"/>
        </w:rPr>
        <w:t>贵传</w:t>
      </w:r>
      <w:r>
        <w:rPr>
          <w:rFonts w:ascii="Times New Roman" w:hAnsi="Times New Roman" w:eastAsia="仿宋_GB2312" w:cs="Times New Roman"/>
          <w:sz w:val="32"/>
          <w:szCs w:val="32"/>
        </w:rPr>
        <w:t>发〔2025〕51号），结合我院实际情况开展研究。现将202</w:t>
      </w:r>
      <w:r>
        <w:rPr>
          <w:rFonts w:hint="eastAsia" w:ascii="Times New Roman" w:hAnsi="Times New Roman" w:eastAsia="仿宋_GB2312" w:cs="Times New Roman"/>
          <w:sz w:val="32"/>
          <w:szCs w:val="32"/>
          <w:lang w:val="en-US" w:eastAsia="zh-CN"/>
        </w:rPr>
        <w:t>5</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院级科研项目</w:t>
      </w:r>
      <w:r>
        <w:rPr>
          <w:rFonts w:ascii="Times New Roman" w:hAnsi="Times New Roman" w:eastAsia="仿宋_GB2312" w:cs="Times New Roman"/>
          <w:sz w:val="32"/>
          <w:szCs w:val="32"/>
        </w:rPr>
        <w:t xml:space="preserve">申报有关事项通知如下： </w:t>
      </w:r>
    </w:p>
    <w:p w14:paraId="2B272E9C">
      <w:pPr>
        <w:pStyle w:val="10"/>
        <w:spacing w:line="276" w:lineRule="auto"/>
        <w:ind w:firstLine="640" w:firstLineChars="200"/>
        <w:rPr>
          <w:rFonts w:hint="eastAsia" w:ascii="黑体" w:hAnsi="黑体" w:eastAsia="黑体" w:cs="Times New Roman"/>
          <w:bCs/>
          <w:sz w:val="32"/>
          <w:szCs w:val="32"/>
        </w:rPr>
      </w:pPr>
      <w:r>
        <w:rPr>
          <w:rFonts w:ascii="黑体" w:hAnsi="黑体" w:eastAsia="黑体" w:cs="Times New Roman"/>
          <w:bCs/>
          <w:sz w:val="32"/>
          <w:szCs w:val="32"/>
        </w:rPr>
        <w:t>一、项目类别</w:t>
      </w:r>
    </w:p>
    <w:p w14:paraId="1E223FE9">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（一）202</w:t>
      </w:r>
      <w:r>
        <w:rPr>
          <w:rFonts w:hint="eastAsia" w:ascii="Times New Roman" w:hAnsi="Times New Roman" w:eastAsia="仿宋_GB2312" w:cs="Times New Roman"/>
          <w:sz w:val="32"/>
          <w:szCs w:val="32"/>
          <w:lang w:val="en-US" w:eastAsia="zh-CN"/>
        </w:rPr>
        <w:t>5</w:t>
      </w:r>
      <w:r>
        <w:rPr>
          <w:rFonts w:ascii="Times New Roman" w:hAnsi="Times New Roman" w:eastAsia="仿宋_GB2312" w:cs="Times New Roman"/>
          <w:sz w:val="32"/>
          <w:szCs w:val="32"/>
        </w:rPr>
        <w:t>年度</w:t>
      </w:r>
      <w:r>
        <w:rPr>
          <w:rFonts w:hint="eastAsia" w:ascii="Times New Roman" w:hAnsi="Times New Roman" w:eastAsia="仿宋_GB2312" w:cs="Times New Roman"/>
          <w:sz w:val="32"/>
          <w:szCs w:val="32"/>
        </w:rPr>
        <w:t>贵州传媒职业学院</w:t>
      </w:r>
      <w:r>
        <w:rPr>
          <w:rFonts w:ascii="Times New Roman" w:hAnsi="Times New Roman" w:eastAsia="仿宋_GB2312" w:cs="Times New Roman"/>
          <w:sz w:val="32"/>
          <w:szCs w:val="32"/>
        </w:rPr>
        <w:t>院级科研项目申报类别分为：</w:t>
      </w:r>
    </w:p>
    <w:p w14:paraId="1B380DB1">
      <w:pPr>
        <w:pStyle w:val="10"/>
        <w:numPr>
          <w:ilvl w:val="0"/>
          <w:numId w:val="1"/>
        </w:numPr>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重点项目；</w:t>
      </w:r>
    </w:p>
    <w:p w14:paraId="74F82A78">
      <w:pPr>
        <w:pStyle w:val="10"/>
        <w:numPr>
          <w:ilvl w:val="0"/>
          <w:numId w:val="1"/>
        </w:numPr>
        <w:spacing w:line="276" w:lineRule="auto"/>
        <w:ind w:left="0" w:leftChars="0" w:firstLine="640" w:firstLineChars="200"/>
        <w:rPr>
          <w:rFonts w:hint="eastAsia" w:ascii="Times New Roman" w:hAnsi="Times New Roman" w:eastAsia="仿宋_GB2312" w:cs="Times New Roman"/>
          <w:sz w:val="32"/>
          <w:szCs w:val="32"/>
          <w:lang w:val="en-US" w:eastAsia="zh-CN"/>
        </w:rPr>
      </w:pPr>
      <w:r>
        <w:rPr>
          <w:rFonts w:ascii="Times New Roman" w:hAnsi="Times New Roman" w:eastAsia="仿宋_GB2312" w:cs="Times New Roman"/>
          <w:sz w:val="32"/>
          <w:szCs w:val="32"/>
        </w:rPr>
        <w:t>一般项目</w:t>
      </w:r>
      <w:r>
        <w:rPr>
          <w:rFonts w:hint="eastAsia" w:ascii="Times New Roman" w:hAnsi="Times New Roman" w:eastAsia="仿宋_GB2312" w:cs="Times New Roman"/>
          <w:sz w:val="32"/>
          <w:szCs w:val="32"/>
          <w:lang w:val="en-US" w:eastAsia="zh-CN"/>
        </w:rPr>
        <w:t xml:space="preserve">; </w:t>
      </w:r>
    </w:p>
    <w:p w14:paraId="1F61DEC9">
      <w:pPr>
        <w:pStyle w:val="10"/>
        <w:numPr>
          <w:ilvl w:val="0"/>
          <w:numId w:val="1"/>
        </w:numPr>
        <w:spacing w:line="276" w:lineRule="auto"/>
        <w:ind w:left="0" w:leftChars="0" w:firstLine="640" w:firstLineChars="200"/>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思政项目；</w:t>
      </w:r>
    </w:p>
    <w:p w14:paraId="1933ECFE">
      <w:pPr>
        <w:pStyle w:val="10"/>
        <w:numPr>
          <w:ilvl w:val="0"/>
          <w:numId w:val="1"/>
        </w:numPr>
        <w:spacing w:line="276" w:lineRule="auto"/>
        <w:ind w:left="0" w:leftChars="0" w:firstLine="640" w:firstLineChars="200"/>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大学生创新创业项目。</w:t>
      </w:r>
    </w:p>
    <w:p w14:paraId="78178956">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（二）各类项目由项目负责人自行设计，其中重点项目从《</w:t>
      </w:r>
      <w:r>
        <w:rPr>
          <w:rFonts w:hint="eastAsia"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年度贵州传媒职业学院院级科研重点项目研究方向与参考选题</w:t>
      </w:r>
      <w:r>
        <w:rPr>
          <w:rFonts w:ascii="Times New Roman" w:hAnsi="Times New Roman" w:eastAsia="仿宋_GB2312" w:cs="Times New Roman"/>
          <w:sz w:val="32"/>
          <w:szCs w:val="32"/>
        </w:rPr>
        <w:t>》中产生。</w:t>
      </w:r>
    </w:p>
    <w:p w14:paraId="39FCA9DE">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（三）科研项目经费采取自由申请与项目评审批复后执行相结合的方式。</w:t>
      </w:r>
    </w:p>
    <w:p w14:paraId="2D0D8CC8">
      <w:pPr>
        <w:pStyle w:val="10"/>
        <w:spacing w:line="276" w:lineRule="auto"/>
        <w:ind w:firstLine="640" w:firstLineChars="200"/>
        <w:rPr>
          <w:rFonts w:hint="eastAsia" w:ascii="黑体" w:hAnsi="黑体" w:eastAsia="黑体" w:cs="Times New Roman"/>
          <w:bCs/>
          <w:sz w:val="32"/>
          <w:szCs w:val="32"/>
        </w:rPr>
      </w:pPr>
      <w:r>
        <w:rPr>
          <w:rFonts w:ascii="黑体" w:hAnsi="黑体" w:eastAsia="黑体" w:cs="Times New Roman"/>
          <w:bCs/>
          <w:sz w:val="32"/>
          <w:szCs w:val="32"/>
        </w:rPr>
        <w:t>二、申报资格</w:t>
      </w:r>
    </w:p>
    <w:p w14:paraId="7BDE940B">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各类项目的申请者原则上必须是我院在职在岗教学、科研、管理人员。重点项目申请者需具有中级专业技术职务或具有硕士研究生学位；凡不具备上述职称或学历条件者，须由两名具有副高级专业技术职务的同行专家推荐。</w:t>
      </w:r>
    </w:p>
    <w:p w14:paraId="24E25D76">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（二）各类项目申请者即为项目负责人，须具有良好思想素质和严谨的科学态度，具有独立开展和组织科研工作的能力、水平和时间作为项目的实际主持者承担实质性研究工作。</w:t>
      </w:r>
    </w:p>
    <w:p w14:paraId="1B284E43">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（三）项目负责人只能申报一个项目且不能作为项目组成员参与本学年度其它院级项目的申请。</w:t>
      </w:r>
    </w:p>
    <w:p w14:paraId="744F245F">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（四）项目研究时间一般在一年左右，最长不超过两年。</w:t>
      </w:r>
    </w:p>
    <w:p w14:paraId="1B334E05">
      <w:pPr>
        <w:pStyle w:val="10"/>
        <w:spacing w:line="276" w:lineRule="auto"/>
        <w:ind w:firstLine="640" w:firstLineChars="200"/>
        <w:rPr>
          <w:rFonts w:ascii="黑体" w:hAnsi="黑体" w:eastAsia="黑体" w:cs="Times New Roman"/>
          <w:bCs/>
          <w:sz w:val="32"/>
          <w:szCs w:val="32"/>
        </w:rPr>
      </w:pPr>
      <w:r>
        <w:rPr>
          <w:rFonts w:ascii="黑体" w:hAnsi="黑体" w:eastAsia="黑体" w:cs="Times New Roman"/>
          <w:bCs/>
          <w:sz w:val="32"/>
          <w:szCs w:val="32"/>
        </w:rPr>
        <w:t>三、资助经费</w:t>
      </w:r>
    </w:p>
    <w:p w14:paraId="3C74D5F1">
      <w:pPr>
        <w:pStyle w:val="10"/>
        <w:spacing w:line="276" w:lineRule="auto"/>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经评审后，学院将对院级立项项目给予资金资助。</w:t>
      </w:r>
    </w:p>
    <w:p w14:paraId="5D5B035D">
      <w:pPr>
        <w:pStyle w:val="10"/>
        <w:spacing w:line="276" w:lineRule="auto"/>
        <w:ind w:firstLine="640" w:firstLineChars="200"/>
        <w:rPr>
          <w:rFonts w:hint="eastAsia" w:ascii="黑体" w:hAnsi="黑体" w:eastAsia="黑体" w:cs="Times New Roman"/>
          <w:bCs/>
          <w:sz w:val="32"/>
          <w:szCs w:val="32"/>
        </w:rPr>
      </w:pPr>
      <w:r>
        <w:rPr>
          <w:rFonts w:ascii="黑体" w:hAnsi="黑体" w:eastAsia="黑体" w:cs="Times New Roman"/>
          <w:bCs/>
          <w:sz w:val="32"/>
          <w:szCs w:val="32"/>
        </w:rPr>
        <w:t>四、验收要求</w:t>
      </w:r>
    </w:p>
    <w:p w14:paraId="079CE9C5">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（一）各系</w:t>
      </w:r>
      <w:r>
        <w:rPr>
          <w:rFonts w:hint="eastAsia" w:ascii="Times New Roman" w:hAnsi="Times New Roman" w:eastAsia="仿宋_GB2312" w:cs="Times New Roman"/>
          <w:sz w:val="32"/>
          <w:szCs w:val="32"/>
        </w:rPr>
        <w:t>部</w:t>
      </w:r>
      <w:r>
        <w:rPr>
          <w:rFonts w:ascii="Times New Roman" w:hAnsi="Times New Roman" w:eastAsia="仿宋_GB2312" w:cs="Times New Roman"/>
          <w:sz w:val="32"/>
          <w:szCs w:val="32"/>
        </w:rPr>
        <w:t>、部门要认真按照《贵州传媒职业学院纵向科研项目及科研项目管理办法》做好结项工作，一是认真梳理、严格审核，对已获立项的项目按完成时间做好结题验收工作，并将项目结项的相关材料和项目结题验收一览表（含电子版）如期以系</w:t>
      </w:r>
      <w:r>
        <w:rPr>
          <w:rFonts w:hint="eastAsia" w:ascii="Times New Roman" w:hAnsi="Times New Roman" w:eastAsia="仿宋_GB2312" w:cs="Times New Roman"/>
          <w:sz w:val="32"/>
          <w:szCs w:val="32"/>
        </w:rPr>
        <w:t>部</w:t>
      </w:r>
      <w:r>
        <w:rPr>
          <w:rFonts w:ascii="Times New Roman" w:hAnsi="Times New Roman" w:eastAsia="仿宋_GB2312" w:cs="Times New Roman"/>
          <w:sz w:val="32"/>
          <w:szCs w:val="32"/>
        </w:rPr>
        <w:t>、部</w:t>
      </w:r>
      <w:r>
        <w:rPr>
          <w:rFonts w:hint="eastAsia" w:ascii="Times New Roman" w:hAnsi="Times New Roman" w:eastAsia="仿宋_GB2312" w:cs="Times New Roman"/>
          <w:sz w:val="32"/>
          <w:szCs w:val="32"/>
        </w:rPr>
        <w:t>门</w:t>
      </w:r>
      <w:r>
        <w:rPr>
          <w:rFonts w:ascii="Times New Roman" w:hAnsi="Times New Roman" w:eastAsia="仿宋_GB2312" w:cs="Times New Roman"/>
          <w:sz w:val="32"/>
          <w:szCs w:val="32"/>
        </w:rPr>
        <w:t>为单位报送</w:t>
      </w:r>
      <w:r>
        <w:rPr>
          <w:rFonts w:hint="eastAsia" w:ascii="Times New Roman" w:hAnsi="Times New Roman" w:eastAsia="仿宋_GB2312" w:cs="Times New Roman"/>
          <w:sz w:val="32"/>
          <w:szCs w:val="32"/>
        </w:rPr>
        <w:t>产教融合发展研究中心</w:t>
      </w:r>
      <w:r>
        <w:rPr>
          <w:rFonts w:ascii="Times New Roman" w:hAnsi="Times New Roman" w:eastAsia="仿宋_GB2312" w:cs="Times New Roman"/>
          <w:sz w:val="32"/>
          <w:szCs w:val="32"/>
        </w:rPr>
        <w:t>，恕不受理项目负责人或成员单独报送；二是对本系</w:t>
      </w:r>
      <w:r>
        <w:rPr>
          <w:rFonts w:hint="eastAsia" w:ascii="Times New Roman" w:hAnsi="Times New Roman" w:eastAsia="仿宋_GB2312" w:cs="Times New Roman"/>
          <w:sz w:val="32"/>
          <w:szCs w:val="32"/>
        </w:rPr>
        <w:t>部</w:t>
      </w:r>
      <w:r>
        <w:rPr>
          <w:rFonts w:ascii="Times New Roman" w:hAnsi="Times New Roman" w:eastAsia="仿宋_GB2312" w:cs="Times New Roman"/>
          <w:sz w:val="32"/>
          <w:szCs w:val="32"/>
        </w:rPr>
        <w:t>、部</w:t>
      </w:r>
      <w:r>
        <w:rPr>
          <w:rFonts w:hint="eastAsia" w:ascii="Times New Roman" w:hAnsi="Times New Roman" w:eastAsia="仿宋_GB2312" w:cs="Times New Roman"/>
          <w:sz w:val="32"/>
          <w:szCs w:val="32"/>
        </w:rPr>
        <w:t>门</w:t>
      </w:r>
      <w:r>
        <w:rPr>
          <w:rFonts w:ascii="Times New Roman" w:hAnsi="Times New Roman" w:eastAsia="仿宋_GB2312" w:cs="Times New Roman"/>
          <w:sz w:val="32"/>
          <w:szCs w:val="32"/>
        </w:rPr>
        <w:t>的验收项目进行政治审查，以各党总支名义出具的对申报人及其结项项目的政审说明材料，加盖各党总支公章。</w:t>
      </w:r>
    </w:p>
    <w:p w14:paraId="548C9C5C">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（二）所有项目的研究成果均要标明贵州传媒职业学院研究项目</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并根据科研项目研究内容、或研究方法、或研究成果等撰写1篇论文向《贵州传媒》投稿</w:t>
      </w:r>
      <w:r>
        <w:rPr>
          <w:rFonts w:ascii="Times New Roman" w:hAnsi="Times New Roman" w:eastAsia="仿宋_GB2312" w:cs="Times New Roman"/>
          <w:sz w:val="32"/>
          <w:szCs w:val="32"/>
        </w:rPr>
        <w:t>。</w:t>
      </w:r>
    </w:p>
    <w:p w14:paraId="52A473B1">
      <w:pPr>
        <w:pStyle w:val="10"/>
        <w:spacing w:line="276" w:lineRule="auto"/>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（三）各项目类别结项发刊及研究报告要求</w:t>
      </w:r>
    </w:p>
    <w:p w14:paraId="103C9FCF">
      <w:pPr>
        <w:pStyle w:val="10"/>
        <w:spacing w:line="276" w:lineRule="auto"/>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A.重点项目：核心期刊发表论文1篇并提交1份研究报告；</w:t>
      </w:r>
    </w:p>
    <w:p w14:paraId="5BF3E06B">
      <w:pPr>
        <w:pStyle w:val="10"/>
        <w:spacing w:line="276" w:lineRule="auto"/>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B.一般</w:t>
      </w:r>
      <w:r>
        <w:rPr>
          <w:rFonts w:ascii="Times New Roman" w:hAnsi="Times New Roman" w:eastAsia="仿宋_GB2312" w:cs="Times New Roman"/>
          <w:sz w:val="32"/>
          <w:szCs w:val="32"/>
        </w:rPr>
        <w:t>项目</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在普刊上发表论文1篇并提交1份不少于5000字的研究报告；</w:t>
      </w:r>
    </w:p>
    <w:p w14:paraId="2A426065">
      <w:pPr>
        <w:pStyle w:val="10"/>
        <w:spacing w:line="276" w:lineRule="auto"/>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C.思政项目：在普刊上发表论文1篇并提交1份不少于5000字研究报告；</w:t>
      </w:r>
    </w:p>
    <w:p w14:paraId="443953B5">
      <w:pPr>
        <w:pStyle w:val="10"/>
        <w:spacing w:line="276" w:lineRule="auto"/>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D.大学生创新创业项目：在普刊上发表论文1篇或提交1份不少于2000字的研究报告。</w:t>
      </w:r>
    </w:p>
    <w:p w14:paraId="66C58128">
      <w:pPr>
        <w:pStyle w:val="10"/>
        <w:spacing w:line="276" w:lineRule="auto"/>
        <w:ind w:firstLine="640" w:firstLineChars="200"/>
        <w:rPr>
          <w:rFonts w:hint="eastAsia" w:ascii="黑体" w:hAnsi="黑体" w:eastAsia="黑体" w:cs="Times New Roman"/>
          <w:bCs/>
          <w:sz w:val="32"/>
          <w:szCs w:val="32"/>
        </w:rPr>
      </w:pPr>
      <w:r>
        <w:rPr>
          <w:rFonts w:ascii="黑体" w:hAnsi="黑体" w:eastAsia="黑体" w:cs="Times New Roman"/>
          <w:bCs/>
          <w:sz w:val="32"/>
          <w:szCs w:val="32"/>
        </w:rPr>
        <w:t>五、申报办法及时间</w:t>
      </w:r>
    </w:p>
    <w:p w14:paraId="41F8D776">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（一）各系、部门统一组织申报</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并在规定时间内将《贵州传媒职业学院科研项目申请书》和《各系、部门院级科研项目汇总统计表》纸质档和电子档按要求报送至</w:t>
      </w:r>
      <w:r>
        <w:rPr>
          <w:rFonts w:hint="eastAsia" w:ascii="Times New Roman" w:hAnsi="Times New Roman" w:eastAsia="仿宋_GB2312" w:cs="Times New Roman"/>
          <w:sz w:val="32"/>
          <w:szCs w:val="32"/>
        </w:rPr>
        <w:t>产教融合发展研究中心（图书馆2楼T209室），</w:t>
      </w:r>
      <w:r>
        <w:rPr>
          <w:rFonts w:ascii="Times New Roman" w:hAnsi="Times New Roman" w:eastAsia="仿宋_GB2312" w:cs="Times New Roman"/>
          <w:sz w:val="32"/>
          <w:szCs w:val="32"/>
        </w:rPr>
        <w:t>纸质文档一式</w:t>
      </w:r>
      <w:r>
        <w:rPr>
          <w:rFonts w:hint="eastAsia" w:ascii="Times New Roman" w:hAnsi="Times New Roman" w:eastAsia="仿宋_GB2312" w:cs="Times New Roman"/>
          <w:sz w:val="32"/>
          <w:szCs w:val="32"/>
          <w:lang w:val="en-US" w:eastAsia="zh-CN"/>
        </w:rPr>
        <w:t>二</w:t>
      </w:r>
      <w:r>
        <w:rPr>
          <w:rFonts w:ascii="Times New Roman" w:hAnsi="Times New Roman" w:eastAsia="仿宋_GB2312" w:cs="Times New Roman"/>
          <w:sz w:val="32"/>
          <w:szCs w:val="32"/>
        </w:rPr>
        <w:t>份</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A4纸双面打印。</w:t>
      </w:r>
    </w:p>
    <w:p w14:paraId="026EB458">
      <w:pPr>
        <w:pStyle w:val="10"/>
        <w:spacing w:line="276" w:lineRule="auto"/>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（三）申报截止日期为20</w:t>
      </w:r>
      <w:r>
        <w:rPr>
          <w:rFonts w:hint="eastAsia" w:ascii="Times New Roman" w:hAnsi="Times New Roman" w:eastAsia="仿宋_GB2312" w:cs="Times New Roman"/>
          <w:sz w:val="32"/>
          <w:szCs w:val="32"/>
        </w:rPr>
        <w:t>25</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11</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24</w:t>
      </w:r>
      <w:r>
        <w:rPr>
          <w:rFonts w:ascii="Times New Roman" w:hAnsi="Times New Roman" w:eastAsia="仿宋_GB2312" w:cs="Times New Roman"/>
          <w:sz w:val="32"/>
          <w:szCs w:val="32"/>
        </w:rPr>
        <w:t>日，逾期不予受理，不接受个人申报。</w:t>
      </w:r>
    </w:p>
    <w:p w14:paraId="6C094BB7">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联系人：</w:t>
      </w:r>
      <w:r>
        <w:rPr>
          <w:rFonts w:hint="eastAsia" w:ascii="Times New Roman" w:hAnsi="Times New Roman" w:eastAsia="仿宋_GB2312" w:cs="Times New Roman"/>
          <w:sz w:val="32"/>
          <w:szCs w:val="32"/>
        </w:rPr>
        <w:t>吴浩天，戴佳宁</w:t>
      </w:r>
      <w:r>
        <w:rPr>
          <w:rFonts w:ascii="Times New Roman" w:hAnsi="Times New Roman" w:eastAsia="仿宋_GB2312" w:cs="Times New Roman"/>
          <w:sz w:val="32"/>
          <w:szCs w:val="32"/>
        </w:rPr>
        <w:t xml:space="preserve">  </w:t>
      </w:r>
    </w:p>
    <w:p w14:paraId="3BAA8AB8">
      <w:pPr>
        <w:pStyle w:val="15"/>
        <w:spacing w:line="560" w:lineRule="exact"/>
        <w:ind w:right="280" w:firstLine="640" w:firstLineChars="200"/>
        <w:jc w:val="left"/>
        <w:rPr>
          <w:rFonts w:ascii="Times New Roman" w:hAnsi="Times New Roman" w:eastAsia="仿宋_GB2312"/>
          <w:sz w:val="32"/>
          <w:szCs w:val="32"/>
        </w:rPr>
      </w:pPr>
      <w:r>
        <w:rPr>
          <w:rFonts w:ascii="Times New Roman" w:hAnsi="Times New Roman" w:eastAsia="仿宋_GB2312"/>
          <w:sz w:val="32"/>
          <w:szCs w:val="32"/>
        </w:rPr>
        <w:t>联系电话：0851-82581016</w:t>
      </w:r>
    </w:p>
    <w:p w14:paraId="18987A28">
      <w:pPr>
        <w:ind w:firstLine="640" w:firstLineChars="200"/>
        <w:rPr>
          <w:rFonts w:ascii="Times New Roman" w:hAnsi="Times New Roman" w:eastAsia="仿宋_GB2312" w:cs="Times New Roman"/>
          <w:sz w:val="32"/>
          <w:szCs w:val="32"/>
        </w:rPr>
      </w:pPr>
    </w:p>
    <w:p w14:paraId="2C9304AF">
      <w:pPr>
        <w:ind w:firstLine="640" w:firstLineChars="200"/>
        <w:rPr>
          <w:rFonts w:ascii="Times New Roman" w:hAnsi="Times New Roman" w:eastAsia="仿宋_GB2312" w:cs="Times New Roman"/>
          <w:sz w:val="32"/>
          <w:szCs w:val="32"/>
        </w:rPr>
      </w:pPr>
    </w:p>
    <w:p w14:paraId="1F27713D">
      <w:pPr>
        <w:pStyle w:val="10"/>
        <w:spacing w:line="276" w:lineRule="auto"/>
        <w:jc w:val="right"/>
        <w:rPr>
          <w:rFonts w:ascii="Times New Roman" w:hAnsi="Times New Roman" w:eastAsia="仿宋_GB2312" w:cs="Times New Roman"/>
          <w:sz w:val="32"/>
          <w:szCs w:val="32"/>
        </w:rPr>
      </w:pPr>
    </w:p>
    <w:p w14:paraId="472FE576">
      <w:pPr>
        <w:pStyle w:val="10"/>
        <w:spacing w:line="276" w:lineRule="auto"/>
        <w:jc w:val="right"/>
        <w:rPr>
          <w:rFonts w:ascii="Times New Roman" w:hAnsi="Times New Roman" w:eastAsia="仿宋_GB2312" w:cs="Times New Roman"/>
          <w:sz w:val="32"/>
          <w:szCs w:val="32"/>
        </w:rPr>
      </w:pPr>
    </w:p>
    <w:p w14:paraId="1382B178">
      <w:pPr>
        <w:pStyle w:val="10"/>
        <w:spacing w:line="276" w:lineRule="auto"/>
        <w:jc w:val="right"/>
        <w:rPr>
          <w:rFonts w:ascii="Times New Roman" w:hAnsi="Times New Roman" w:eastAsia="仿宋_GB2312" w:cs="Times New Roman"/>
          <w:sz w:val="32"/>
          <w:szCs w:val="32"/>
        </w:rPr>
      </w:pPr>
    </w:p>
    <w:p w14:paraId="17DEF4A8">
      <w:pPr>
        <w:pStyle w:val="10"/>
        <w:spacing w:line="276" w:lineRule="auto"/>
        <w:ind w:right="1260"/>
        <w:jc w:val="righ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产教融合发展研究中心</w:t>
      </w:r>
    </w:p>
    <w:p w14:paraId="5F5C7D03">
      <w:pPr>
        <w:pStyle w:val="10"/>
        <w:spacing w:line="276" w:lineRule="auto"/>
        <w:ind w:right="1260"/>
        <w:jc w:val="righ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2025</w:t>
      </w:r>
      <w:r>
        <w:rPr>
          <w:rFonts w:ascii="Times New Roman" w:hAnsi="Times New Roman" w:eastAsia="仿宋_GB2312" w:cs="Times New Roman"/>
          <w:sz w:val="32"/>
          <w:szCs w:val="32"/>
        </w:rPr>
        <w:t>年11月</w:t>
      </w:r>
      <w:r>
        <w:rPr>
          <w:rFonts w:hint="eastAsia" w:ascii="Times New Roman" w:hAnsi="Times New Roman" w:eastAsia="仿宋_GB2312" w:cs="Times New Roman"/>
          <w:sz w:val="32"/>
          <w:szCs w:val="32"/>
        </w:rPr>
        <w:t>1</w:t>
      </w:r>
      <w:r>
        <w:rPr>
          <w:rFonts w:hint="eastAsia" w:ascii="Times New Roman" w:hAnsi="Times New Roman" w:eastAsia="仿宋_GB2312" w:cs="Times New Roman"/>
          <w:sz w:val="32"/>
          <w:szCs w:val="32"/>
          <w:lang w:val="en-US" w:eastAsia="zh-CN"/>
        </w:rPr>
        <w:t>3</w:t>
      </w:r>
      <w:r>
        <w:rPr>
          <w:rFonts w:ascii="Times New Roman" w:hAnsi="Times New Roman" w:eastAsia="仿宋_GB2312" w:cs="Times New Roman"/>
          <w:sz w:val="32"/>
          <w:szCs w:val="32"/>
        </w:rPr>
        <w:t>日</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54DE5D">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0B68A5">
                          <w:pPr>
                            <w:pStyle w:val="3"/>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780B68A5">
                    <w:pPr>
                      <w:pStyle w:val="3"/>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E162CD"/>
    <w:multiLevelType w:val="singleLevel"/>
    <w:tmpl w:val="5FE162CD"/>
    <w:lvl w:ilvl="0" w:tentative="0">
      <w:start w:val="1"/>
      <w:numFmt w:val="upperLetter"/>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mNWM0ZDA0MGFjNjc0Y2I2OTc5OGFjZDdkODQ1YjEifQ=="/>
  </w:docVars>
  <w:rsids>
    <w:rsidRoot w:val="00D10DC2"/>
    <w:rsid w:val="000004E9"/>
    <w:rsid w:val="00000CEB"/>
    <w:rsid w:val="00002DA2"/>
    <w:rsid w:val="000045D2"/>
    <w:rsid w:val="0001219A"/>
    <w:rsid w:val="00012EA7"/>
    <w:rsid w:val="000214FD"/>
    <w:rsid w:val="00021E79"/>
    <w:rsid w:val="000226C5"/>
    <w:rsid w:val="000251BB"/>
    <w:rsid w:val="00032E6D"/>
    <w:rsid w:val="00034D3F"/>
    <w:rsid w:val="00036568"/>
    <w:rsid w:val="000411C4"/>
    <w:rsid w:val="00047A77"/>
    <w:rsid w:val="00067A11"/>
    <w:rsid w:val="00075779"/>
    <w:rsid w:val="00080077"/>
    <w:rsid w:val="00080175"/>
    <w:rsid w:val="00090126"/>
    <w:rsid w:val="000A797A"/>
    <w:rsid w:val="000B7031"/>
    <w:rsid w:val="000D3A15"/>
    <w:rsid w:val="000E2EC0"/>
    <w:rsid w:val="000F2779"/>
    <w:rsid w:val="00104274"/>
    <w:rsid w:val="001111BE"/>
    <w:rsid w:val="0011406D"/>
    <w:rsid w:val="00115A9D"/>
    <w:rsid w:val="001258D2"/>
    <w:rsid w:val="0012664E"/>
    <w:rsid w:val="0014624E"/>
    <w:rsid w:val="00160D4B"/>
    <w:rsid w:val="00172DD3"/>
    <w:rsid w:val="00173B55"/>
    <w:rsid w:val="00173F34"/>
    <w:rsid w:val="001858FA"/>
    <w:rsid w:val="001A3163"/>
    <w:rsid w:val="001A48A2"/>
    <w:rsid w:val="001A5A63"/>
    <w:rsid w:val="001B2A49"/>
    <w:rsid w:val="001C459C"/>
    <w:rsid w:val="001D588D"/>
    <w:rsid w:val="001D7B84"/>
    <w:rsid w:val="001E13AE"/>
    <w:rsid w:val="001E4500"/>
    <w:rsid w:val="001F12C9"/>
    <w:rsid w:val="001F1718"/>
    <w:rsid w:val="00200CC8"/>
    <w:rsid w:val="00203853"/>
    <w:rsid w:val="00210811"/>
    <w:rsid w:val="0021308B"/>
    <w:rsid w:val="00214875"/>
    <w:rsid w:val="0023396F"/>
    <w:rsid w:val="00241884"/>
    <w:rsid w:val="002528AC"/>
    <w:rsid w:val="00252B88"/>
    <w:rsid w:val="00253758"/>
    <w:rsid w:val="0026344A"/>
    <w:rsid w:val="00274549"/>
    <w:rsid w:val="002769C5"/>
    <w:rsid w:val="00280020"/>
    <w:rsid w:val="00282283"/>
    <w:rsid w:val="00285FA3"/>
    <w:rsid w:val="002B2A66"/>
    <w:rsid w:val="002C3155"/>
    <w:rsid w:val="002C3597"/>
    <w:rsid w:val="002C52D2"/>
    <w:rsid w:val="002C6619"/>
    <w:rsid w:val="002D52DB"/>
    <w:rsid w:val="002E0E0B"/>
    <w:rsid w:val="002F4A4C"/>
    <w:rsid w:val="002F6685"/>
    <w:rsid w:val="003001DB"/>
    <w:rsid w:val="00303A84"/>
    <w:rsid w:val="00307F5A"/>
    <w:rsid w:val="00321908"/>
    <w:rsid w:val="0032397F"/>
    <w:rsid w:val="0033289C"/>
    <w:rsid w:val="003469FB"/>
    <w:rsid w:val="00353760"/>
    <w:rsid w:val="00353983"/>
    <w:rsid w:val="003602D2"/>
    <w:rsid w:val="00361E02"/>
    <w:rsid w:val="00377E3D"/>
    <w:rsid w:val="00394A1A"/>
    <w:rsid w:val="003A5E28"/>
    <w:rsid w:val="003B1D5F"/>
    <w:rsid w:val="003B3FD8"/>
    <w:rsid w:val="003B5334"/>
    <w:rsid w:val="003C0ADE"/>
    <w:rsid w:val="003D3315"/>
    <w:rsid w:val="003D6153"/>
    <w:rsid w:val="003E0A5C"/>
    <w:rsid w:val="003E17F1"/>
    <w:rsid w:val="003F0AB7"/>
    <w:rsid w:val="003F287D"/>
    <w:rsid w:val="003F52D2"/>
    <w:rsid w:val="00402D04"/>
    <w:rsid w:val="0040492A"/>
    <w:rsid w:val="00425AC8"/>
    <w:rsid w:val="00440FBC"/>
    <w:rsid w:val="00441C5B"/>
    <w:rsid w:val="004560BF"/>
    <w:rsid w:val="00470F0B"/>
    <w:rsid w:val="004820BC"/>
    <w:rsid w:val="00483FF2"/>
    <w:rsid w:val="004919E4"/>
    <w:rsid w:val="0049717D"/>
    <w:rsid w:val="004B17A6"/>
    <w:rsid w:val="004B50E9"/>
    <w:rsid w:val="004C312C"/>
    <w:rsid w:val="004D0F13"/>
    <w:rsid w:val="004E395D"/>
    <w:rsid w:val="004E4EC4"/>
    <w:rsid w:val="004F65A2"/>
    <w:rsid w:val="004F6A44"/>
    <w:rsid w:val="00502098"/>
    <w:rsid w:val="00503E95"/>
    <w:rsid w:val="005129AA"/>
    <w:rsid w:val="00521431"/>
    <w:rsid w:val="00525F90"/>
    <w:rsid w:val="00532C21"/>
    <w:rsid w:val="005343BF"/>
    <w:rsid w:val="0053491B"/>
    <w:rsid w:val="0053684E"/>
    <w:rsid w:val="00536B89"/>
    <w:rsid w:val="00551BD2"/>
    <w:rsid w:val="00561AF0"/>
    <w:rsid w:val="0057173A"/>
    <w:rsid w:val="00577F66"/>
    <w:rsid w:val="00580B23"/>
    <w:rsid w:val="00584112"/>
    <w:rsid w:val="005867BA"/>
    <w:rsid w:val="00591D5A"/>
    <w:rsid w:val="005938CC"/>
    <w:rsid w:val="005A7A01"/>
    <w:rsid w:val="005C0451"/>
    <w:rsid w:val="005C105A"/>
    <w:rsid w:val="005C42C2"/>
    <w:rsid w:val="005D2476"/>
    <w:rsid w:val="005D258C"/>
    <w:rsid w:val="005E14B8"/>
    <w:rsid w:val="005F1C0F"/>
    <w:rsid w:val="005F70DE"/>
    <w:rsid w:val="00606EBC"/>
    <w:rsid w:val="00616C32"/>
    <w:rsid w:val="00620BF6"/>
    <w:rsid w:val="00624198"/>
    <w:rsid w:val="00642290"/>
    <w:rsid w:val="00643425"/>
    <w:rsid w:val="00650782"/>
    <w:rsid w:val="006510E1"/>
    <w:rsid w:val="006527C0"/>
    <w:rsid w:val="00656F02"/>
    <w:rsid w:val="0066228B"/>
    <w:rsid w:val="00667953"/>
    <w:rsid w:val="006804DD"/>
    <w:rsid w:val="0068466B"/>
    <w:rsid w:val="006863FE"/>
    <w:rsid w:val="006A694F"/>
    <w:rsid w:val="006C345D"/>
    <w:rsid w:val="006C58C9"/>
    <w:rsid w:val="006E28A9"/>
    <w:rsid w:val="006F1B51"/>
    <w:rsid w:val="006F738F"/>
    <w:rsid w:val="00700A73"/>
    <w:rsid w:val="0071088B"/>
    <w:rsid w:val="00713491"/>
    <w:rsid w:val="00732D28"/>
    <w:rsid w:val="00735215"/>
    <w:rsid w:val="007414DE"/>
    <w:rsid w:val="00743CD8"/>
    <w:rsid w:val="00744917"/>
    <w:rsid w:val="00754911"/>
    <w:rsid w:val="00763AF3"/>
    <w:rsid w:val="00772E2B"/>
    <w:rsid w:val="007822A2"/>
    <w:rsid w:val="00795E92"/>
    <w:rsid w:val="00797B16"/>
    <w:rsid w:val="007A3C44"/>
    <w:rsid w:val="007A676A"/>
    <w:rsid w:val="007B3D77"/>
    <w:rsid w:val="007C1F28"/>
    <w:rsid w:val="0080289E"/>
    <w:rsid w:val="0080443E"/>
    <w:rsid w:val="00813CCD"/>
    <w:rsid w:val="0082497D"/>
    <w:rsid w:val="0085570C"/>
    <w:rsid w:val="008718EA"/>
    <w:rsid w:val="00883469"/>
    <w:rsid w:val="0088673D"/>
    <w:rsid w:val="00896473"/>
    <w:rsid w:val="008A3E18"/>
    <w:rsid w:val="008B650E"/>
    <w:rsid w:val="008D77C3"/>
    <w:rsid w:val="008F5C58"/>
    <w:rsid w:val="009031CD"/>
    <w:rsid w:val="009053E3"/>
    <w:rsid w:val="00910EAE"/>
    <w:rsid w:val="00923DBC"/>
    <w:rsid w:val="00925C2C"/>
    <w:rsid w:val="0092730A"/>
    <w:rsid w:val="009306A8"/>
    <w:rsid w:val="009308E3"/>
    <w:rsid w:val="0093598E"/>
    <w:rsid w:val="00936B03"/>
    <w:rsid w:val="009568A2"/>
    <w:rsid w:val="0096070F"/>
    <w:rsid w:val="00973511"/>
    <w:rsid w:val="00976ABA"/>
    <w:rsid w:val="00977D87"/>
    <w:rsid w:val="009849E1"/>
    <w:rsid w:val="0099069A"/>
    <w:rsid w:val="00992C59"/>
    <w:rsid w:val="009A12FA"/>
    <w:rsid w:val="009A16A1"/>
    <w:rsid w:val="009A69BF"/>
    <w:rsid w:val="009B4735"/>
    <w:rsid w:val="009B5C30"/>
    <w:rsid w:val="009C4166"/>
    <w:rsid w:val="009D32EE"/>
    <w:rsid w:val="009E1692"/>
    <w:rsid w:val="009E1C73"/>
    <w:rsid w:val="009F1A6F"/>
    <w:rsid w:val="009F4655"/>
    <w:rsid w:val="00A0766E"/>
    <w:rsid w:val="00A132B3"/>
    <w:rsid w:val="00A24ABA"/>
    <w:rsid w:val="00A31710"/>
    <w:rsid w:val="00A404E1"/>
    <w:rsid w:val="00A44C85"/>
    <w:rsid w:val="00A53B55"/>
    <w:rsid w:val="00A53BB2"/>
    <w:rsid w:val="00A54EB6"/>
    <w:rsid w:val="00A71ECD"/>
    <w:rsid w:val="00A74669"/>
    <w:rsid w:val="00A85E67"/>
    <w:rsid w:val="00A952B2"/>
    <w:rsid w:val="00AA38B7"/>
    <w:rsid w:val="00AB3AED"/>
    <w:rsid w:val="00AB4179"/>
    <w:rsid w:val="00AB586C"/>
    <w:rsid w:val="00AB7E53"/>
    <w:rsid w:val="00AD7AAA"/>
    <w:rsid w:val="00AF1206"/>
    <w:rsid w:val="00B13E1C"/>
    <w:rsid w:val="00B1671D"/>
    <w:rsid w:val="00B23795"/>
    <w:rsid w:val="00B260AE"/>
    <w:rsid w:val="00B268A4"/>
    <w:rsid w:val="00B31761"/>
    <w:rsid w:val="00B40134"/>
    <w:rsid w:val="00B40258"/>
    <w:rsid w:val="00B501F4"/>
    <w:rsid w:val="00B55790"/>
    <w:rsid w:val="00B57211"/>
    <w:rsid w:val="00B7056E"/>
    <w:rsid w:val="00B7170A"/>
    <w:rsid w:val="00BC00AC"/>
    <w:rsid w:val="00BC426E"/>
    <w:rsid w:val="00BC5861"/>
    <w:rsid w:val="00BD71F0"/>
    <w:rsid w:val="00BD7F4D"/>
    <w:rsid w:val="00BE3BC0"/>
    <w:rsid w:val="00BE6934"/>
    <w:rsid w:val="00BF4D8F"/>
    <w:rsid w:val="00BF6988"/>
    <w:rsid w:val="00C0035D"/>
    <w:rsid w:val="00C05015"/>
    <w:rsid w:val="00C1195A"/>
    <w:rsid w:val="00C12756"/>
    <w:rsid w:val="00C20704"/>
    <w:rsid w:val="00C2178A"/>
    <w:rsid w:val="00C35663"/>
    <w:rsid w:val="00C63A8A"/>
    <w:rsid w:val="00C63B61"/>
    <w:rsid w:val="00C74330"/>
    <w:rsid w:val="00C77A0B"/>
    <w:rsid w:val="00C86878"/>
    <w:rsid w:val="00C9052E"/>
    <w:rsid w:val="00C90C26"/>
    <w:rsid w:val="00C910FF"/>
    <w:rsid w:val="00C978A7"/>
    <w:rsid w:val="00CA5054"/>
    <w:rsid w:val="00CA7442"/>
    <w:rsid w:val="00CC41EB"/>
    <w:rsid w:val="00CD3BC8"/>
    <w:rsid w:val="00CD70EF"/>
    <w:rsid w:val="00CF1228"/>
    <w:rsid w:val="00CF793A"/>
    <w:rsid w:val="00D01420"/>
    <w:rsid w:val="00D04232"/>
    <w:rsid w:val="00D07FC9"/>
    <w:rsid w:val="00D10DC2"/>
    <w:rsid w:val="00D201CD"/>
    <w:rsid w:val="00D231E4"/>
    <w:rsid w:val="00D26E8C"/>
    <w:rsid w:val="00D27D98"/>
    <w:rsid w:val="00D31EDD"/>
    <w:rsid w:val="00D46533"/>
    <w:rsid w:val="00D50A4E"/>
    <w:rsid w:val="00D55196"/>
    <w:rsid w:val="00D563BC"/>
    <w:rsid w:val="00D57B9D"/>
    <w:rsid w:val="00D728F8"/>
    <w:rsid w:val="00D72C82"/>
    <w:rsid w:val="00D744A9"/>
    <w:rsid w:val="00D75406"/>
    <w:rsid w:val="00D75FF3"/>
    <w:rsid w:val="00D82C36"/>
    <w:rsid w:val="00D8301B"/>
    <w:rsid w:val="00D9097B"/>
    <w:rsid w:val="00D952F7"/>
    <w:rsid w:val="00DB26E7"/>
    <w:rsid w:val="00DD35F8"/>
    <w:rsid w:val="00DE2D1A"/>
    <w:rsid w:val="00DE3434"/>
    <w:rsid w:val="00E01305"/>
    <w:rsid w:val="00E02424"/>
    <w:rsid w:val="00E02F86"/>
    <w:rsid w:val="00E1414C"/>
    <w:rsid w:val="00E237CC"/>
    <w:rsid w:val="00E26080"/>
    <w:rsid w:val="00E36CA5"/>
    <w:rsid w:val="00E43C9A"/>
    <w:rsid w:val="00E519A8"/>
    <w:rsid w:val="00E57F82"/>
    <w:rsid w:val="00E63C33"/>
    <w:rsid w:val="00E732EA"/>
    <w:rsid w:val="00E7441E"/>
    <w:rsid w:val="00E801DC"/>
    <w:rsid w:val="00E860F9"/>
    <w:rsid w:val="00E905FC"/>
    <w:rsid w:val="00E94AD6"/>
    <w:rsid w:val="00E9763F"/>
    <w:rsid w:val="00EA07E9"/>
    <w:rsid w:val="00EA428B"/>
    <w:rsid w:val="00EB25AB"/>
    <w:rsid w:val="00ED1792"/>
    <w:rsid w:val="00EF68FF"/>
    <w:rsid w:val="00F00CAC"/>
    <w:rsid w:val="00F0144E"/>
    <w:rsid w:val="00F23B41"/>
    <w:rsid w:val="00F24360"/>
    <w:rsid w:val="00F24E31"/>
    <w:rsid w:val="00F264D9"/>
    <w:rsid w:val="00F269DE"/>
    <w:rsid w:val="00F50105"/>
    <w:rsid w:val="00F723E1"/>
    <w:rsid w:val="00F83A9D"/>
    <w:rsid w:val="00F93FD5"/>
    <w:rsid w:val="00FB424E"/>
    <w:rsid w:val="00FC20DB"/>
    <w:rsid w:val="00FD40D5"/>
    <w:rsid w:val="013D6079"/>
    <w:rsid w:val="052C4ED6"/>
    <w:rsid w:val="05ED61DE"/>
    <w:rsid w:val="0F3C666A"/>
    <w:rsid w:val="1347361C"/>
    <w:rsid w:val="235A4F51"/>
    <w:rsid w:val="23C81AB7"/>
    <w:rsid w:val="24735BE1"/>
    <w:rsid w:val="38340F79"/>
    <w:rsid w:val="3D141B20"/>
    <w:rsid w:val="3DA02F14"/>
    <w:rsid w:val="452C5BF8"/>
    <w:rsid w:val="473902DB"/>
    <w:rsid w:val="4BB93214"/>
    <w:rsid w:val="4F711527"/>
    <w:rsid w:val="56FC16AD"/>
    <w:rsid w:val="5F4F61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4"/>
    <w:semiHidden/>
    <w:unhideWhenUsed/>
    <w:qFormat/>
    <w:uiPriority w:val="99"/>
    <w:pPr>
      <w:ind w:left="100" w:leftChars="2500"/>
    </w:p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000FF" w:themeColor="hyperlink"/>
      <w:u w:val="single"/>
      <w14:textFill>
        <w14:solidFill>
          <w14:schemeClr w14:val="hlink"/>
        </w14:solidFill>
      </w14:textFill>
    </w:rPr>
  </w:style>
  <w:style w:type="paragraph" w:styleId="9">
    <w:name w:val="List Paragraph"/>
    <w:basedOn w:val="1"/>
    <w:qFormat/>
    <w:uiPriority w:val="34"/>
    <w:pPr>
      <w:ind w:firstLine="420" w:firstLineChars="200"/>
    </w:pPr>
  </w:style>
  <w:style w:type="paragraph" w:styleId="10">
    <w:name w:val="No Spacing"/>
    <w:qFormat/>
    <w:uiPriority w:val="1"/>
    <w:pPr>
      <w:widowControl w:val="0"/>
      <w:jc w:val="both"/>
    </w:pPr>
    <w:rPr>
      <w:rFonts w:asciiTheme="minorHAnsi" w:hAnsiTheme="minorHAnsi" w:eastAsiaTheme="minorEastAsia" w:cstheme="minorBidi"/>
      <w:kern w:val="2"/>
      <w:sz w:val="21"/>
      <w:szCs w:val="22"/>
      <w:lang w:val="en-US" w:eastAsia="zh-CN" w:bidi="ar-SA"/>
    </w:rPr>
  </w:style>
  <w:style w:type="paragraph" w:customStyle="1" w:styleId="11">
    <w:name w:val="Char"/>
    <w:basedOn w:val="1"/>
    <w:qFormat/>
    <w:uiPriority w:val="0"/>
    <w:rPr>
      <w:rFonts w:ascii="Times New Roman" w:hAnsi="Times New Roman" w:eastAsia="宋体" w:cs="Times New Roman"/>
      <w:szCs w:val="24"/>
    </w:rPr>
  </w:style>
  <w:style w:type="character" w:customStyle="1" w:styleId="12">
    <w:name w:val="页眉 字符"/>
    <w:basedOn w:val="7"/>
    <w:link w:val="4"/>
    <w:qFormat/>
    <w:uiPriority w:val="99"/>
    <w:rPr>
      <w:sz w:val="18"/>
      <w:szCs w:val="18"/>
    </w:rPr>
  </w:style>
  <w:style w:type="character" w:customStyle="1" w:styleId="13">
    <w:name w:val="页脚 字符"/>
    <w:basedOn w:val="7"/>
    <w:link w:val="3"/>
    <w:qFormat/>
    <w:uiPriority w:val="99"/>
    <w:rPr>
      <w:sz w:val="18"/>
      <w:szCs w:val="18"/>
    </w:rPr>
  </w:style>
  <w:style w:type="character" w:customStyle="1" w:styleId="14">
    <w:name w:val="日期 字符"/>
    <w:basedOn w:val="7"/>
    <w:link w:val="2"/>
    <w:semiHidden/>
    <w:qFormat/>
    <w:uiPriority w:val="99"/>
  </w:style>
  <w:style w:type="paragraph" w:customStyle="1" w:styleId="15">
    <w:name w:val="No Spacing1"/>
    <w:basedOn w:val="1"/>
    <w:qFormat/>
    <w:uiPriority w:val="0"/>
    <w:rPr>
      <w:rFonts w:ascii="Calibri" w:hAnsi="Calibri" w:eastAsia="宋体" w:cs="Times New Roman"/>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9EE846F-0C2C-4F36-B97D-57EFA28DAFCB}">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Pages>
  <Words>1306</Words>
  <Characters>1361</Characters>
  <Lines>4</Lines>
  <Paragraphs>26</Paragraphs>
  <TotalTime>113</TotalTime>
  <ScaleCrop>false</ScaleCrop>
  <LinksUpToDate>false</LinksUpToDate>
  <CharactersWithSpaces>1372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2025-11-06T07:42:00Z</dcterms:created>
  <dc:creator>wandongc</dc:creator>
  <cp:lastModifiedBy>˜Eternal﹠attendez˜</cp:lastModifiedBy>
  <cp:lastPrinted>2018-06-21T08:58:00Z</cp:lastPrinted>
  <dcterms:modified xsi:type="dcterms:W3CDTF">2025-11-13T01:48:59Z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82C22CD77CBB472AA6AF7604979A6E5D_13</vt:lpwstr>
  </property>
  <property fmtid="{D5CDD505-2E9C-101B-9397-08002B2CF9AE}" pid="4" name="KSOTemplateDocerSaveRecord">
    <vt:lpwstr>eyJoZGlkIjoiZGU2NmQzYjdiNmY2M2I5YzA2NDQxZjA2NmJiNjhmNWIiLCJ1c2VySWQiOiI4OTg2ODYwNjAifQ==</vt:lpwstr>
  </property>
</Properties>
</file>